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C7" w:rsidRDefault="00511BC7" w:rsidP="00511BC7">
      <w:pPr>
        <w:rPr>
          <w:rFonts w:ascii="Times New Roman" w:hAnsi="Times New Roman" w:cs="Times New Roman"/>
        </w:rPr>
      </w:pPr>
    </w:p>
    <w:p w:rsidR="000D5AB1" w:rsidRDefault="00511BC7" w:rsidP="00511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działania K</w:t>
      </w:r>
      <w:r w:rsidR="00B85936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 xml:space="preserve">P w </w:t>
      </w:r>
      <w:r w:rsidR="00B1143E">
        <w:rPr>
          <w:rFonts w:ascii="Times New Roman" w:hAnsi="Times New Roman" w:cs="Times New Roman"/>
          <w:b/>
          <w:sz w:val="32"/>
          <w:szCs w:val="32"/>
        </w:rPr>
        <w:t>Świebodzinie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143E">
        <w:rPr>
          <w:rFonts w:ascii="Times New Roman" w:hAnsi="Times New Roman" w:cs="Times New Roman"/>
          <w:b/>
          <w:sz w:val="32"/>
          <w:szCs w:val="32"/>
        </w:rPr>
        <w:t>i PP Zbąszynek</w:t>
      </w:r>
      <w:r w:rsidR="00334A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1BC7" w:rsidRDefault="00511BC7" w:rsidP="00511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rzecz poprawy zapewnienia dostępności osobom ze szczególnymi potrzebami</w:t>
      </w:r>
    </w:p>
    <w:p w:rsidR="00CB4A9F" w:rsidRDefault="00CB4A9F" w:rsidP="00511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lata 2020-2024</w:t>
      </w:r>
    </w:p>
    <w:tbl>
      <w:tblPr>
        <w:tblStyle w:val="Tabela-Siatka"/>
        <w:tblW w:w="16224" w:type="dxa"/>
        <w:tblInd w:w="-1109" w:type="dxa"/>
        <w:tblLook w:val="04A0"/>
      </w:tblPr>
      <w:tblGrid>
        <w:gridCol w:w="570"/>
        <w:gridCol w:w="2235"/>
        <w:gridCol w:w="5670"/>
        <w:gridCol w:w="2255"/>
        <w:gridCol w:w="3591"/>
        <w:gridCol w:w="1903"/>
      </w:tblGrid>
      <w:tr w:rsidR="00511BC7" w:rsidRPr="003F6E73" w:rsidTr="00AF0685">
        <w:trPr>
          <w:trHeight w:val="833"/>
        </w:trPr>
        <w:tc>
          <w:tcPr>
            <w:tcW w:w="570" w:type="dxa"/>
            <w:vAlign w:val="center"/>
          </w:tcPr>
          <w:p w:rsidR="00511BC7" w:rsidRPr="003F6E73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5" w:type="dxa"/>
            <w:vAlign w:val="center"/>
          </w:tcPr>
          <w:p w:rsidR="00511BC7" w:rsidRPr="003F6E73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Rodzaj dostępności</w:t>
            </w:r>
          </w:p>
        </w:tc>
        <w:tc>
          <w:tcPr>
            <w:tcW w:w="5670" w:type="dxa"/>
            <w:vAlign w:val="center"/>
          </w:tcPr>
          <w:p w:rsidR="00511BC7" w:rsidRPr="003F6E73" w:rsidRDefault="00C8347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2255" w:type="dxa"/>
            <w:vAlign w:val="center"/>
          </w:tcPr>
          <w:p w:rsidR="00511BC7" w:rsidRPr="003F6E73" w:rsidRDefault="00C8347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3591" w:type="dxa"/>
            <w:vAlign w:val="center"/>
          </w:tcPr>
          <w:p w:rsidR="00511BC7" w:rsidRPr="003F6E73" w:rsidRDefault="00A2517B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</w:t>
            </w:r>
          </w:p>
        </w:tc>
        <w:tc>
          <w:tcPr>
            <w:tcW w:w="1903" w:type="dxa"/>
            <w:vAlign w:val="center"/>
          </w:tcPr>
          <w:p w:rsidR="00511BC7" w:rsidRPr="003F6E73" w:rsidRDefault="00917B40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83409" w:rsidRPr="003F6E73" w:rsidTr="00AF0685">
        <w:trPr>
          <w:trHeight w:val="833"/>
        </w:trPr>
        <w:tc>
          <w:tcPr>
            <w:tcW w:w="570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restart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Dostępność architektoniczna, cyfrowa, </w:t>
            </w: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informacyjno - komunikacyjna</w:t>
            </w:r>
          </w:p>
        </w:tc>
        <w:tc>
          <w:tcPr>
            <w:tcW w:w="5670" w:type="dxa"/>
            <w:vMerge w:val="restart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Analiza stanu:</w:t>
            </w:r>
          </w:p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obiektów pod względem dostosowania do potrzeb dostępności architektonicznej osób ze szczególnymi potrzebami, </w:t>
            </w:r>
          </w:p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stanu zapewnienia dostępności cyfrowej strony internetowej Komendy Powiatowej Policji w 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Świebodzinie</w:t>
            </w:r>
          </w:p>
          <w:p w:rsidR="00583409" w:rsidRPr="003F6E73" w:rsidRDefault="00583409" w:rsidP="005A6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obiektów pod względem dostosowania do potrzeb informacyjno - komunikacyjnych osób ze szczególnymi potrzebami </w:t>
            </w:r>
          </w:p>
          <w:p w:rsidR="00583409" w:rsidRPr="003F6E73" w:rsidRDefault="00583409" w:rsidP="005A6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pod kątem spełniania  wymagań ustawy z dnia 19 lipca 2019 r. o zapewnieniu dostępności osobom ze szczególnymi potrzebami oraz ustawy z dnia 4 kwietnia 2019 o dostępności cyfrowej stron internetowych.</w:t>
            </w:r>
          </w:p>
        </w:tc>
        <w:tc>
          <w:tcPr>
            <w:tcW w:w="2255" w:type="dxa"/>
            <w:vAlign w:val="center"/>
          </w:tcPr>
          <w:p w:rsidR="00583409" w:rsidRPr="003F6E73" w:rsidRDefault="00583409" w:rsidP="00B85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Sprawdzenie zgodności architektonicznej oraz informacyjno-komunikacyjnych z wymaganiami ustawy.</w:t>
            </w:r>
          </w:p>
        </w:tc>
        <w:tc>
          <w:tcPr>
            <w:tcW w:w="3591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Zespół ds. dostępności </w:t>
            </w:r>
          </w:p>
        </w:tc>
        <w:tc>
          <w:tcPr>
            <w:tcW w:w="1903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 21.09.2020</w:t>
            </w:r>
          </w:p>
        </w:tc>
      </w:tr>
      <w:tr w:rsidR="003F1C09" w:rsidRPr="003F6E73" w:rsidTr="00AF0685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3F1C09" w:rsidRPr="003F6E73" w:rsidRDefault="003F1C09" w:rsidP="00B85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Zamieszczenie na stronie internetowej deklaracji dostępności oraz danych koordynatora </w:t>
            </w:r>
          </w:p>
        </w:tc>
        <w:tc>
          <w:tcPr>
            <w:tcW w:w="3591" w:type="dxa"/>
            <w:vMerge w:val="restart"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Koordynator zespołu ds. dostępności</w:t>
            </w:r>
          </w:p>
        </w:tc>
        <w:tc>
          <w:tcPr>
            <w:tcW w:w="1903" w:type="dxa"/>
            <w:vMerge w:val="restart"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 22.09.2020</w:t>
            </w:r>
          </w:p>
        </w:tc>
      </w:tr>
      <w:tr w:rsidR="003F1C09" w:rsidRPr="003F6E73" w:rsidTr="00AF0685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B6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B6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F1C09" w:rsidRPr="003F6E73" w:rsidRDefault="003F1C09" w:rsidP="00B63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3F1C09" w:rsidRPr="003F6E73" w:rsidRDefault="003F1C09" w:rsidP="00B63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Sprawdzenie zgodności z treści umieszczanych na stronie internetowej jednostki z wymaganiami WCAG 2.1</w:t>
            </w:r>
          </w:p>
        </w:tc>
        <w:tc>
          <w:tcPr>
            <w:tcW w:w="3591" w:type="dxa"/>
            <w:vMerge/>
            <w:vAlign w:val="center"/>
          </w:tcPr>
          <w:p w:rsidR="003F1C09" w:rsidRPr="003F6E73" w:rsidRDefault="003F1C09" w:rsidP="00B63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3F1C09" w:rsidRPr="003F6E73" w:rsidRDefault="003F1C09" w:rsidP="00B638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409" w:rsidRPr="003F6E73" w:rsidTr="00AF0685">
        <w:trPr>
          <w:trHeight w:val="833"/>
        </w:trPr>
        <w:tc>
          <w:tcPr>
            <w:tcW w:w="570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vMerge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583409" w:rsidRPr="003F6E73" w:rsidRDefault="00583409" w:rsidP="00B11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Opracowanie planu działania na rzecz poprawy zapewnienia dostępności osobom 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ze szczególnymi potrzebami i umieszczenie go na stronie BIP KPP 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Świebodzin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Zespół ds. dostępności/ Koordynator zespołu ds. dostępności</w:t>
            </w:r>
          </w:p>
        </w:tc>
        <w:tc>
          <w:tcPr>
            <w:tcW w:w="1903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do. 15.10.2020</w:t>
            </w:r>
          </w:p>
        </w:tc>
      </w:tr>
      <w:tr w:rsidR="00583409" w:rsidRPr="003F6E73" w:rsidTr="005560BD">
        <w:trPr>
          <w:trHeight w:val="1932"/>
        </w:trPr>
        <w:tc>
          <w:tcPr>
            <w:tcW w:w="570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vMerge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83409" w:rsidRPr="003F6E73" w:rsidRDefault="00583409" w:rsidP="00B11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Dokonanie analizy stanu budynków KPP w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Świebodzinie i P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 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Zbąszynek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zakresie wprowadzenia  dostępności alternatywnej </w:t>
            </w:r>
          </w:p>
        </w:tc>
        <w:tc>
          <w:tcPr>
            <w:tcW w:w="2255" w:type="dxa"/>
            <w:vAlign w:val="center"/>
          </w:tcPr>
          <w:p w:rsidR="00583409" w:rsidRPr="003F6E73" w:rsidRDefault="00583409" w:rsidP="00B85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Opracowanie alternatywnych rozwiązań w celu zapewnienia dostępności osobom ze szczególnymi potrzebami</w:t>
            </w:r>
          </w:p>
        </w:tc>
        <w:tc>
          <w:tcPr>
            <w:tcW w:w="3591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Zespół ds. dostępności</w:t>
            </w:r>
          </w:p>
        </w:tc>
        <w:tc>
          <w:tcPr>
            <w:tcW w:w="1903" w:type="dxa"/>
            <w:vAlign w:val="center"/>
          </w:tcPr>
          <w:p w:rsidR="00583409" w:rsidRPr="003F6E73" w:rsidRDefault="005834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 31.12.2020</w:t>
            </w:r>
          </w:p>
        </w:tc>
      </w:tr>
      <w:tr w:rsidR="003D4BE0" w:rsidRPr="003F6E73" w:rsidTr="00A566AB">
        <w:trPr>
          <w:trHeight w:val="2491"/>
        </w:trPr>
        <w:tc>
          <w:tcPr>
            <w:tcW w:w="570" w:type="dxa"/>
            <w:vAlign w:val="center"/>
          </w:tcPr>
          <w:p w:rsidR="003D4BE0" w:rsidRPr="003F6E73" w:rsidRDefault="003D4BE0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5" w:type="dxa"/>
            <w:vMerge w:val="restart"/>
            <w:vAlign w:val="center"/>
          </w:tcPr>
          <w:p w:rsidR="003D4BE0" w:rsidRPr="003F6E73" w:rsidRDefault="003D4BE0" w:rsidP="0051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architektoniczna</w:t>
            </w:r>
          </w:p>
        </w:tc>
        <w:tc>
          <w:tcPr>
            <w:tcW w:w="5670" w:type="dxa"/>
            <w:vAlign w:val="center"/>
          </w:tcPr>
          <w:p w:rsidR="003D4BE0" w:rsidRPr="003F6E73" w:rsidRDefault="003D4BE0" w:rsidP="00F10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E0" w:rsidRPr="003F6E73" w:rsidRDefault="003D4BE0" w:rsidP="003D4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krzesełka lub podjazdu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 przy schodach wejściowych od strony ściany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Posterunku Policji w Zbąszynku oraz oznaczenie elementem wyróżniającym początek oraz koniec schodów przed wejściem do posterunku.</w:t>
            </w:r>
          </w:p>
        </w:tc>
        <w:tc>
          <w:tcPr>
            <w:tcW w:w="2255" w:type="dxa"/>
            <w:vAlign w:val="center"/>
          </w:tcPr>
          <w:p w:rsidR="003D4BE0" w:rsidRPr="003F6E73" w:rsidRDefault="003D4BE0" w:rsidP="003D4B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>awiąz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anie współpracy z Urzędem Gminy</w:t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Zbąszynku</w:t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w zakresie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montażu podjazdu lub krzesełka oraz zakupienia elementów wyróżniających początek oraz koniec schodów</w:t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vMerge w:val="restart"/>
            <w:vAlign w:val="center"/>
          </w:tcPr>
          <w:p w:rsidR="003D4BE0" w:rsidRPr="003F6E73" w:rsidRDefault="003D4BE0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Zespół ds. dostępności </w:t>
            </w:r>
          </w:p>
          <w:p w:rsidR="003D4BE0" w:rsidRPr="003F6E73" w:rsidRDefault="003D4BE0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Komendanci </w:t>
            </w:r>
          </w:p>
        </w:tc>
        <w:tc>
          <w:tcPr>
            <w:tcW w:w="1903" w:type="dxa"/>
            <w:vAlign w:val="center"/>
          </w:tcPr>
          <w:p w:rsidR="003D4BE0" w:rsidRPr="003F6E73" w:rsidRDefault="003D4BE0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 grudnia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F1C09" w:rsidRPr="003F6E73" w:rsidTr="00F1015C">
        <w:trPr>
          <w:trHeight w:val="2205"/>
        </w:trPr>
        <w:tc>
          <w:tcPr>
            <w:tcW w:w="570" w:type="dxa"/>
            <w:vAlign w:val="center"/>
          </w:tcPr>
          <w:p w:rsidR="003F1C09" w:rsidRPr="003F6E73" w:rsidRDefault="003F1C09" w:rsidP="00CB4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CB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1C09" w:rsidRPr="003F6E73" w:rsidRDefault="003F1C09" w:rsidP="00B1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="00B1143E">
              <w:rPr>
                <w:rFonts w:ascii="Times New Roman" w:hAnsi="Times New Roman" w:cs="Times New Roman"/>
                <w:sz w:val="24"/>
                <w:szCs w:val="24"/>
              </w:rPr>
              <w:t>elementów wyróżniających (naklejek) na początek oraz koniec schodów przed oraz w budynku Komendy Powiatowej Policji w Świebodzinie.</w:t>
            </w:r>
          </w:p>
        </w:tc>
        <w:tc>
          <w:tcPr>
            <w:tcW w:w="2255" w:type="dxa"/>
            <w:vAlign w:val="center"/>
          </w:tcPr>
          <w:p w:rsidR="003F1C09" w:rsidRPr="003F6E73" w:rsidRDefault="00B1143E" w:rsidP="00CB4A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Współpraca z KWP Gorzowie Wlkp. w zakresie realizacji zadania</w:t>
            </w:r>
          </w:p>
        </w:tc>
        <w:tc>
          <w:tcPr>
            <w:tcW w:w="3591" w:type="dxa"/>
            <w:vMerge/>
            <w:vAlign w:val="center"/>
          </w:tcPr>
          <w:p w:rsidR="003F1C09" w:rsidRPr="003F6E73" w:rsidRDefault="003F1C09" w:rsidP="00CB4A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3F1C09" w:rsidRPr="003F6E73" w:rsidRDefault="003F1C09" w:rsidP="00CB4A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 grudnia 2021</w:t>
            </w:r>
          </w:p>
        </w:tc>
      </w:tr>
      <w:tr w:rsidR="003F1C09" w:rsidRPr="003F6E73" w:rsidTr="00F1015C">
        <w:trPr>
          <w:trHeight w:val="2205"/>
        </w:trPr>
        <w:tc>
          <w:tcPr>
            <w:tcW w:w="570" w:type="dxa"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1C09" w:rsidRPr="003F6E73" w:rsidRDefault="003F1C09" w:rsidP="00B1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Wyznaczenie miejsca postojowego </w:t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dla osób </w:t>
            </w:r>
            <w:r w:rsidR="00984DB6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 niepełnosprawnością przy </w:t>
            </w:r>
            <w:r w:rsidR="00B1143E">
              <w:rPr>
                <w:rFonts w:ascii="Times New Roman" w:eastAsia="Arial" w:hAnsi="Times New Roman" w:cs="Times New Roman"/>
                <w:sz w:val="24"/>
                <w:szCs w:val="24"/>
              </w:rPr>
              <w:t>Komendzie Powiatowej</w:t>
            </w:r>
            <w:r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Policji w </w:t>
            </w:r>
            <w:r w:rsidR="00B1143E">
              <w:rPr>
                <w:rFonts w:ascii="Times New Roman" w:eastAsia="Arial" w:hAnsi="Times New Roman" w:cs="Times New Roman"/>
                <w:sz w:val="24"/>
                <w:szCs w:val="24"/>
              </w:rPr>
              <w:t>Świebodzinie</w:t>
            </w:r>
          </w:p>
        </w:tc>
        <w:tc>
          <w:tcPr>
            <w:tcW w:w="2255" w:type="dxa"/>
            <w:vAlign w:val="center"/>
          </w:tcPr>
          <w:p w:rsidR="003F1C09" w:rsidRPr="003F6E73" w:rsidRDefault="00B1143E" w:rsidP="00B11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="003F1C09"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awiązanie współpracy z Urzędem Miasta w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Świebodzinie</w:t>
            </w:r>
            <w:r w:rsidR="003F1C09" w:rsidRPr="003F6E7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w zakresie wyznaczenia miejsca postojowego </w:t>
            </w:r>
          </w:p>
        </w:tc>
        <w:tc>
          <w:tcPr>
            <w:tcW w:w="3591" w:type="dxa"/>
            <w:vMerge/>
            <w:vAlign w:val="center"/>
          </w:tcPr>
          <w:p w:rsidR="003F1C09" w:rsidRPr="003F6E73" w:rsidRDefault="003F1C09" w:rsidP="00CB4A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3F1C09" w:rsidRPr="003F6E73" w:rsidRDefault="003F1C09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 grudnia 202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79AE" w:rsidRPr="003F6E73" w:rsidTr="00AF0685">
        <w:trPr>
          <w:trHeight w:val="833"/>
        </w:trPr>
        <w:tc>
          <w:tcPr>
            <w:tcW w:w="570" w:type="dxa"/>
            <w:vAlign w:val="center"/>
          </w:tcPr>
          <w:p w:rsidR="008B79AE" w:rsidRPr="003F6E73" w:rsidRDefault="00CB4A9F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5" w:type="dxa"/>
            <w:vMerge w:val="restart"/>
            <w:vAlign w:val="center"/>
          </w:tcPr>
          <w:p w:rsidR="008B79AE" w:rsidRPr="003F6E73" w:rsidRDefault="008B79AE" w:rsidP="00511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cyfrowa</w:t>
            </w:r>
          </w:p>
        </w:tc>
        <w:tc>
          <w:tcPr>
            <w:tcW w:w="5670" w:type="dxa"/>
            <w:vAlign w:val="center"/>
          </w:tcPr>
          <w:p w:rsidR="008B79AE" w:rsidRPr="003F6E73" w:rsidRDefault="00F21BC2" w:rsidP="00B11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8B79AE"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apewnieni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8B79AE"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dostępności cyfrowej strony internetowej Komendy Powiatowej Policji w 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Świebodzinie</w:t>
            </w:r>
            <w:r w:rsidR="008B79AE"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dokumentów do pobrania zamieszczanych na tej stronie w oparciu o wytyczne określone w załączniku do ustawy z dnia 4 kwietnia 2019 o dostępności cyfrowej stron internetowych i aplikacji mobilnych podmiotów publicznych</w:t>
            </w:r>
          </w:p>
        </w:tc>
        <w:tc>
          <w:tcPr>
            <w:tcW w:w="2255" w:type="dxa"/>
            <w:vAlign w:val="center"/>
          </w:tcPr>
          <w:p w:rsidR="008B79AE" w:rsidRPr="003F6E73" w:rsidRDefault="008B79AE" w:rsidP="00B85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W przypadku zgłoszenia żądania zapewnienia dostępności cyfrowej  - zgodnie z art. 18 ustawy z dnia 4 kwietnia 2019 o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dostępności cyfrowej stron internetowych i aplikacji mobilnych podmiotów publicznych.</w:t>
            </w:r>
          </w:p>
        </w:tc>
        <w:tc>
          <w:tcPr>
            <w:tcW w:w="3591" w:type="dxa"/>
            <w:vAlign w:val="center"/>
          </w:tcPr>
          <w:p w:rsidR="008B79AE" w:rsidRPr="003F6E73" w:rsidRDefault="008B79AE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Koordynator zespołu ds. dostępności</w:t>
            </w:r>
          </w:p>
        </w:tc>
        <w:tc>
          <w:tcPr>
            <w:tcW w:w="1903" w:type="dxa"/>
            <w:vAlign w:val="center"/>
          </w:tcPr>
          <w:p w:rsidR="008B79AE" w:rsidRPr="003F6E73" w:rsidRDefault="008B79AE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8B79AE" w:rsidRPr="003F6E73" w:rsidTr="00AF0685">
        <w:trPr>
          <w:trHeight w:val="833"/>
        </w:trPr>
        <w:tc>
          <w:tcPr>
            <w:tcW w:w="570" w:type="dxa"/>
            <w:vAlign w:val="center"/>
          </w:tcPr>
          <w:p w:rsidR="008B79AE" w:rsidRPr="003F6E73" w:rsidRDefault="00CB4A9F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5" w:type="dxa"/>
            <w:vMerge/>
            <w:vAlign w:val="center"/>
          </w:tcPr>
          <w:p w:rsidR="008B79AE" w:rsidRPr="003F6E73" w:rsidRDefault="008B79AE" w:rsidP="0051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B79AE" w:rsidRPr="003F6E73" w:rsidRDefault="003F1C09" w:rsidP="00CB6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i i</w:t>
            </w:r>
            <w:r w:rsidR="008B79AE" w:rsidRPr="003F6E73">
              <w:rPr>
                <w:rFonts w:ascii="Times New Roman" w:hAnsi="Times New Roman" w:cs="Times New Roman"/>
                <w:sz w:val="24"/>
                <w:szCs w:val="24"/>
              </w:rPr>
              <w:t>nstalacja urządzeń lub innych środków technicznych do obsługi osób słabosłyszących, w szczególności pętli indukcyjnych, systemów FM lub urządzeń opartych o inne technologie, których celem jest wspomaganie słyszenia</w:t>
            </w:r>
          </w:p>
        </w:tc>
        <w:tc>
          <w:tcPr>
            <w:tcW w:w="2255" w:type="dxa"/>
            <w:vAlign w:val="center"/>
          </w:tcPr>
          <w:p w:rsidR="008B79AE" w:rsidRPr="003F6E73" w:rsidRDefault="001D53C6" w:rsidP="00B859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Współpraca z KWP Gorzowie Wlkp. w zakresie realizacji zadania</w:t>
            </w:r>
          </w:p>
        </w:tc>
        <w:tc>
          <w:tcPr>
            <w:tcW w:w="3591" w:type="dxa"/>
            <w:vAlign w:val="center"/>
          </w:tcPr>
          <w:p w:rsidR="008B79AE" w:rsidRPr="003F6E73" w:rsidRDefault="008B79AE" w:rsidP="00511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Zespół ds. dostępności</w:t>
            </w:r>
          </w:p>
        </w:tc>
        <w:tc>
          <w:tcPr>
            <w:tcW w:w="1903" w:type="dxa"/>
            <w:vAlign w:val="center"/>
          </w:tcPr>
          <w:p w:rsidR="008B79AE" w:rsidRPr="003F6E73" w:rsidRDefault="004E6989" w:rsidP="0051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do końca 2024</w:t>
            </w:r>
          </w:p>
        </w:tc>
      </w:tr>
      <w:tr w:rsidR="003F1C09" w:rsidRPr="003F6E73" w:rsidTr="00CE2B0E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35" w:type="dxa"/>
            <w:vMerge w:val="restart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komunikacyjno-informacyjna</w:t>
            </w:r>
          </w:p>
        </w:tc>
        <w:tc>
          <w:tcPr>
            <w:tcW w:w="5670" w:type="dxa"/>
          </w:tcPr>
          <w:p w:rsidR="003F1C09" w:rsidRPr="003F6E73" w:rsidRDefault="003F1C09" w:rsidP="00B1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Zakup znaków ewakuacyjnych w postaci piktogramów 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i rozmieszczenie ich w ciągach komunikacyjnych  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43E">
              <w:rPr>
                <w:rFonts w:ascii="Times New Roman" w:hAnsi="Times New Roman" w:cs="Times New Roman"/>
                <w:sz w:val="24"/>
                <w:szCs w:val="24"/>
              </w:rPr>
              <w:t>w budynku Posterunku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 Policji w </w:t>
            </w:r>
            <w:r w:rsidR="00B1143E">
              <w:rPr>
                <w:rFonts w:ascii="Times New Roman" w:hAnsi="Times New Roman" w:cs="Times New Roman"/>
                <w:sz w:val="24"/>
                <w:szCs w:val="24"/>
              </w:rPr>
              <w:t>Zbąszynku</w:t>
            </w:r>
          </w:p>
        </w:tc>
        <w:tc>
          <w:tcPr>
            <w:tcW w:w="2255" w:type="dxa"/>
          </w:tcPr>
          <w:p w:rsidR="003F1C09" w:rsidRPr="003F6E73" w:rsidRDefault="003F1C09" w:rsidP="00B11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Współpraca z 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UG Zbąszynek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zakresie sfinansowania zadania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(właściciel budynku)</w:t>
            </w:r>
          </w:p>
        </w:tc>
        <w:tc>
          <w:tcPr>
            <w:tcW w:w="3591" w:type="dxa"/>
            <w:vMerge w:val="restart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Zespół ds. dostępności</w:t>
            </w:r>
          </w:p>
        </w:tc>
        <w:tc>
          <w:tcPr>
            <w:tcW w:w="1903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o końca 2021</w:t>
            </w:r>
          </w:p>
        </w:tc>
      </w:tr>
      <w:tr w:rsidR="003F1C09" w:rsidRPr="003F6E73" w:rsidTr="00CE2B0E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F1C09" w:rsidRPr="003F6E73" w:rsidRDefault="003F1C09" w:rsidP="008C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Wyposażenie pomieszczenia do obsługi osoby ze szczegól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t xml:space="preserve">nymi potrzebami, w laptop z oprogramowaniem Cisco </w:t>
            </w:r>
            <w:proofErr w:type="spellStart"/>
            <w:r w:rsidR="00984DB6">
              <w:rPr>
                <w:rFonts w:ascii="Times New Roman" w:hAnsi="Times New Roman" w:cs="Times New Roman"/>
                <w:sz w:val="24"/>
                <w:szCs w:val="24"/>
              </w:rPr>
              <w:t>Jabber</w:t>
            </w:r>
            <w:proofErr w:type="spellEnd"/>
            <w:r w:rsidR="00984DB6">
              <w:rPr>
                <w:rFonts w:ascii="Times New Roman" w:hAnsi="Times New Roman" w:cs="Times New Roman"/>
                <w:sz w:val="24"/>
                <w:szCs w:val="24"/>
              </w:rPr>
              <w:t xml:space="preserve"> współpracującego z terminalem DX80 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służący do załatwienia sprawy z pomocą tłumacza polskiego języka migowego i systemu języka migowego online. </w:t>
            </w:r>
          </w:p>
        </w:tc>
        <w:tc>
          <w:tcPr>
            <w:tcW w:w="2255" w:type="dxa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Montaż urządzenia w wyznaczonym pomieszczeniu </w:t>
            </w:r>
          </w:p>
        </w:tc>
        <w:tc>
          <w:tcPr>
            <w:tcW w:w="3591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do marca 2021</w:t>
            </w:r>
          </w:p>
        </w:tc>
      </w:tr>
      <w:tr w:rsidR="003F1C09" w:rsidRPr="003F6E73" w:rsidTr="00CE2B0E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3F1C09" w:rsidRPr="003F6E73" w:rsidRDefault="003F1C09" w:rsidP="00B1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Przeprowadzenie cyklu szkoleń dla policjantów 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i pracowników Komendy Powiatowej Policji w </w:t>
            </w:r>
            <w:r w:rsidR="00B1143E">
              <w:rPr>
                <w:rFonts w:ascii="Times New Roman" w:hAnsi="Times New Roman" w:cs="Times New Roman"/>
                <w:sz w:val="24"/>
                <w:szCs w:val="24"/>
              </w:rPr>
              <w:t>Świebodzinie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143E">
              <w:rPr>
                <w:rFonts w:ascii="Times New Roman" w:hAnsi="Times New Roman" w:cs="Times New Roman"/>
                <w:sz w:val="24"/>
                <w:szCs w:val="24"/>
              </w:rPr>
              <w:t>Posterunku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 Policji w </w:t>
            </w:r>
            <w:r w:rsidR="00B1143E">
              <w:rPr>
                <w:rFonts w:ascii="Times New Roman" w:hAnsi="Times New Roman" w:cs="Times New Roman"/>
                <w:sz w:val="24"/>
                <w:szCs w:val="24"/>
              </w:rPr>
              <w:t>Zbąszynku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w zakresie obsługi osób ze szczególnymi potrzebami.</w:t>
            </w:r>
          </w:p>
        </w:tc>
        <w:tc>
          <w:tcPr>
            <w:tcW w:w="2255" w:type="dxa"/>
          </w:tcPr>
          <w:p w:rsidR="003F1C09" w:rsidRPr="003F6E73" w:rsidRDefault="003F1C09" w:rsidP="00B11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Cykl szkoleń przeprowadzony przez pracownika KPP w </w:t>
            </w:r>
            <w:r w:rsidR="00B1143E">
              <w:rPr>
                <w:rFonts w:ascii="Times New Roman" w:hAnsi="Times New Roman" w:cs="Times New Roman"/>
                <w:bCs/>
                <w:sz w:val="24"/>
                <w:szCs w:val="24"/>
              </w:rPr>
              <w:t>Świebodzinie</w:t>
            </w: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o końca 2021</w:t>
            </w:r>
          </w:p>
        </w:tc>
      </w:tr>
      <w:tr w:rsidR="008B79AE" w:rsidRPr="003F6E73" w:rsidTr="00AF0685">
        <w:trPr>
          <w:trHeight w:val="833"/>
        </w:trPr>
        <w:tc>
          <w:tcPr>
            <w:tcW w:w="570" w:type="dxa"/>
            <w:vAlign w:val="center"/>
          </w:tcPr>
          <w:p w:rsidR="008B79AE" w:rsidRPr="003F6E73" w:rsidRDefault="00CB6DE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4A9F"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5" w:type="dxa"/>
            <w:vMerge w:val="restart"/>
            <w:vAlign w:val="center"/>
          </w:tcPr>
          <w:p w:rsidR="008B79AE" w:rsidRPr="003F6E73" w:rsidRDefault="008B79AE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Dostępność architektoniczna, cyfrowa, </w:t>
            </w: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informacyjno - komunikacyjna</w:t>
            </w:r>
          </w:p>
        </w:tc>
        <w:tc>
          <w:tcPr>
            <w:tcW w:w="5670" w:type="dxa"/>
            <w:vAlign w:val="center"/>
          </w:tcPr>
          <w:p w:rsidR="008B79AE" w:rsidRPr="003F6E73" w:rsidRDefault="008B79AE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Wspieranie przez podmiot osób ze szczególnymi potrzebami do dostępności w zakresie architektonicznym, cyfrowym, informacyjno-komunikacyjnym</w:t>
            </w:r>
          </w:p>
        </w:tc>
        <w:tc>
          <w:tcPr>
            <w:tcW w:w="2255" w:type="dxa"/>
            <w:vAlign w:val="center"/>
          </w:tcPr>
          <w:p w:rsidR="008B79AE" w:rsidRPr="003F6E73" w:rsidRDefault="0004502A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79AE" w:rsidRPr="003F6E73">
              <w:rPr>
                <w:rFonts w:ascii="Times New Roman" w:hAnsi="Times New Roman" w:cs="Times New Roman"/>
                <w:sz w:val="24"/>
                <w:szCs w:val="24"/>
              </w:rPr>
              <w:t>rowadzenie polityki informacyjnej</w:t>
            </w:r>
          </w:p>
        </w:tc>
        <w:tc>
          <w:tcPr>
            <w:tcW w:w="3591" w:type="dxa"/>
            <w:vAlign w:val="center"/>
          </w:tcPr>
          <w:p w:rsidR="008B79AE" w:rsidRPr="003F6E73" w:rsidRDefault="008B79AE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Koordynator zespołu ds. dostępności </w:t>
            </w:r>
          </w:p>
        </w:tc>
        <w:tc>
          <w:tcPr>
            <w:tcW w:w="1903" w:type="dxa"/>
            <w:vAlign w:val="center"/>
          </w:tcPr>
          <w:p w:rsidR="008B79AE" w:rsidRPr="003F6E73" w:rsidRDefault="008B79AE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Realizacja w całym okresie działania </w:t>
            </w:r>
          </w:p>
        </w:tc>
      </w:tr>
      <w:tr w:rsidR="003F1C09" w:rsidRPr="003F6E73" w:rsidTr="00AF0685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Sporządzenie raportu o stanie zapewnienia dostępności osobom ze szczególnymi potrzebami, zgodnie 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z dyspozycją art. 11 ustawy z dnia 19 lipca 2019 r. </w:t>
            </w:r>
            <w:r w:rsidR="00984D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o zapewnieniu dostępności osobom ze szczególnymi potrzebami, a także umieszczenie go na stronie BIP jednostki </w:t>
            </w:r>
          </w:p>
        </w:tc>
        <w:tc>
          <w:tcPr>
            <w:tcW w:w="2255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Sporządzenie raportu i podanie go do publicznej wiadomości na stronie podmiotowej BIP </w:t>
            </w:r>
          </w:p>
        </w:tc>
        <w:tc>
          <w:tcPr>
            <w:tcW w:w="3591" w:type="dxa"/>
            <w:vMerge w:val="restart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Zespół ds. dostępności/Koordynator zespołu ds. dostępności</w:t>
            </w:r>
          </w:p>
        </w:tc>
        <w:tc>
          <w:tcPr>
            <w:tcW w:w="1903" w:type="dxa"/>
            <w:vAlign w:val="center"/>
          </w:tcPr>
          <w:p w:rsidR="003F1C09" w:rsidRPr="003F6E73" w:rsidRDefault="003F1C09" w:rsidP="00B6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 xml:space="preserve">Do 31 marca 2021, kolejne w terminach przewidzianych w art.11 ustawy </w:t>
            </w:r>
          </w:p>
        </w:tc>
      </w:tr>
      <w:tr w:rsidR="003F1C09" w:rsidRPr="003F6E73" w:rsidTr="00AF0685">
        <w:trPr>
          <w:trHeight w:val="833"/>
        </w:trPr>
        <w:tc>
          <w:tcPr>
            <w:tcW w:w="5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5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Monitorowanie działalności komendy w zakresie dostępności architektonicznej w zakresie realnej możliwości dostosowania administrowanych obiektów do wymogów zawartych w Ustawie o zapewnianiu dostępności osobom ze szczególnymi potrzebami</w:t>
            </w:r>
          </w:p>
        </w:tc>
        <w:tc>
          <w:tcPr>
            <w:tcW w:w="2255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bCs/>
                <w:sz w:val="24"/>
                <w:szCs w:val="24"/>
              </w:rPr>
              <w:t>Dokonanie przeglądów obiektów, a</w:t>
            </w: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ktualizacja deklaracji dostępności</w:t>
            </w:r>
          </w:p>
        </w:tc>
        <w:tc>
          <w:tcPr>
            <w:tcW w:w="3591" w:type="dxa"/>
            <w:vMerge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3F1C09" w:rsidRPr="003F6E73" w:rsidRDefault="003F1C09" w:rsidP="008B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73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działania.</w:t>
            </w:r>
          </w:p>
        </w:tc>
      </w:tr>
    </w:tbl>
    <w:p w:rsidR="000C7537" w:rsidRPr="000C7537" w:rsidRDefault="000C7537" w:rsidP="000C7537">
      <w:pPr>
        <w:rPr>
          <w:rFonts w:ascii="Times New Roman" w:hAnsi="Times New Roman" w:cs="Times New Roman"/>
        </w:rPr>
      </w:pPr>
    </w:p>
    <w:p w:rsidR="000C7537" w:rsidRPr="000C7537" w:rsidRDefault="000C7537" w:rsidP="000C7537">
      <w:pPr>
        <w:rPr>
          <w:rFonts w:ascii="Times New Roman" w:hAnsi="Times New Roman" w:cs="Times New Roman"/>
        </w:rPr>
      </w:pPr>
      <w:r w:rsidRPr="000C7537">
        <w:rPr>
          <w:rFonts w:ascii="Times New Roman" w:hAnsi="Times New Roman" w:cs="Times New Roman"/>
        </w:rPr>
        <w:t xml:space="preserve">Plan opracowano na podstawie art. 14 w związku z art.6 ustawy z dnia 19 lipca 2019 r. o zapewnieniu dostępności osobom ze szczególnymi potrzebami </w:t>
      </w:r>
      <w:r w:rsidR="00643871">
        <w:rPr>
          <w:rFonts w:ascii="Times New Roman" w:hAnsi="Times New Roman" w:cs="Times New Roman"/>
        </w:rPr>
        <w:br/>
      </w:r>
      <w:r w:rsidRPr="000C7537">
        <w:rPr>
          <w:rFonts w:ascii="Times New Roman" w:hAnsi="Times New Roman" w:cs="Times New Roman"/>
        </w:rPr>
        <w:t>( Dz. U z 2019 r. poz. 1696 ze zmianami) ustala się plan działania na rzecz poprawy zapewniania dostępności osobom ze szczególnymi potrzebami.</w:t>
      </w:r>
    </w:p>
    <w:p w:rsidR="00984DB6" w:rsidRPr="000C7537" w:rsidRDefault="00984DB6" w:rsidP="008B79AE">
      <w:pPr>
        <w:spacing w:after="0"/>
        <w:ind w:left="11329"/>
        <w:rPr>
          <w:rFonts w:ascii="Times New Roman" w:hAnsi="Times New Roman" w:cs="Times New Roman"/>
        </w:rPr>
      </w:pPr>
    </w:p>
    <w:p w:rsidR="006F16EF" w:rsidRPr="000C7537" w:rsidRDefault="003D4BE0" w:rsidP="008B79AE">
      <w:pPr>
        <w:spacing w:after="0"/>
        <w:ind w:left="11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Sporządził/Opracował</w:t>
      </w:r>
      <w:r w:rsidR="006F16EF" w:rsidRPr="000C7537">
        <w:rPr>
          <w:rFonts w:ascii="Times New Roman" w:hAnsi="Times New Roman" w:cs="Times New Roman"/>
        </w:rPr>
        <w:t>:</w:t>
      </w:r>
    </w:p>
    <w:p w:rsidR="006F16EF" w:rsidRPr="000C7537" w:rsidRDefault="006F16EF" w:rsidP="008B79AE">
      <w:pPr>
        <w:spacing w:after="0"/>
        <w:ind w:left="11329"/>
        <w:rPr>
          <w:rFonts w:ascii="Times New Roman" w:hAnsi="Times New Roman" w:cs="Times New Roman"/>
        </w:rPr>
      </w:pPr>
    </w:p>
    <w:p w:rsidR="006F16EF" w:rsidRPr="000C7537" w:rsidRDefault="003D4BE0" w:rsidP="008B79AE">
      <w:pPr>
        <w:spacing w:after="0"/>
        <w:ind w:left="113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mł. </w:t>
      </w:r>
      <w:proofErr w:type="spellStart"/>
      <w:r>
        <w:rPr>
          <w:rFonts w:ascii="Times New Roman" w:hAnsi="Times New Roman" w:cs="Times New Roman"/>
        </w:rPr>
        <w:t>asp</w:t>
      </w:r>
      <w:proofErr w:type="spellEnd"/>
      <w:r>
        <w:rPr>
          <w:rFonts w:ascii="Times New Roman" w:hAnsi="Times New Roman" w:cs="Times New Roman"/>
        </w:rPr>
        <w:t>. Marcin Ruciński</w:t>
      </w:r>
    </w:p>
    <w:sectPr w:rsidR="006F16EF" w:rsidRPr="000C7537" w:rsidSect="00F1015C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7FD"/>
    <w:multiLevelType w:val="hybridMultilevel"/>
    <w:tmpl w:val="091CD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0A00"/>
    <w:multiLevelType w:val="hybridMultilevel"/>
    <w:tmpl w:val="CB7C0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43B1"/>
    <w:multiLevelType w:val="hybridMultilevel"/>
    <w:tmpl w:val="1EE8E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CE0EC2"/>
    <w:multiLevelType w:val="hybridMultilevel"/>
    <w:tmpl w:val="B5481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BC7"/>
    <w:rsid w:val="00003A80"/>
    <w:rsid w:val="0004502A"/>
    <w:rsid w:val="000C7537"/>
    <w:rsid w:val="000D5AB1"/>
    <w:rsid w:val="001516FD"/>
    <w:rsid w:val="00197CD0"/>
    <w:rsid w:val="001D53C6"/>
    <w:rsid w:val="00334A62"/>
    <w:rsid w:val="003457E3"/>
    <w:rsid w:val="00374D35"/>
    <w:rsid w:val="003B43C5"/>
    <w:rsid w:val="003D4BE0"/>
    <w:rsid w:val="003F1C09"/>
    <w:rsid w:val="003F6E73"/>
    <w:rsid w:val="00417914"/>
    <w:rsid w:val="00430727"/>
    <w:rsid w:val="004E6989"/>
    <w:rsid w:val="00511BC7"/>
    <w:rsid w:val="00583409"/>
    <w:rsid w:val="005A6169"/>
    <w:rsid w:val="00605C76"/>
    <w:rsid w:val="00643871"/>
    <w:rsid w:val="006B065C"/>
    <w:rsid w:val="006F16EF"/>
    <w:rsid w:val="007856A9"/>
    <w:rsid w:val="0083473C"/>
    <w:rsid w:val="0085139D"/>
    <w:rsid w:val="008B79AE"/>
    <w:rsid w:val="008C1913"/>
    <w:rsid w:val="008D4B5A"/>
    <w:rsid w:val="00917B40"/>
    <w:rsid w:val="00984DB6"/>
    <w:rsid w:val="009B6534"/>
    <w:rsid w:val="009E53FA"/>
    <w:rsid w:val="00A03C0F"/>
    <w:rsid w:val="00A2517B"/>
    <w:rsid w:val="00A47271"/>
    <w:rsid w:val="00AB17CB"/>
    <w:rsid w:val="00AF0685"/>
    <w:rsid w:val="00B1143E"/>
    <w:rsid w:val="00B60D5C"/>
    <w:rsid w:val="00B63862"/>
    <w:rsid w:val="00B85936"/>
    <w:rsid w:val="00B933E1"/>
    <w:rsid w:val="00BA3BD1"/>
    <w:rsid w:val="00BC4D7E"/>
    <w:rsid w:val="00C278D3"/>
    <w:rsid w:val="00C83479"/>
    <w:rsid w:val="00CB4A9F"/>
    <w:rsid w:val="00CB6DE9"/>
    <w:rsid w:val="00CC60ED"/>
    <w:rsid w:val="00F1015C"/>
    <w:rsid w:val="00F21BC2"/>
    <w:rsid w:val="00F52AE1"/>
    <w:rsid w:val="00FA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11B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F38B-5DE5-404D-8387-925CAEAC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Zwiefka</dc:creator>
  <cp:lastModifiedBy>RZECZNIK</cp:lastModifiedBy>
  <cp:revision>2</cp:revision>
  <cp:lastPrinted>2020-10-16T08:09:00Z</cp:lastPrinted>
  <dcterms:created xsi:type="dcterms:W3CDTF">2020-10-21T11:40:00Z</dcterms:created>
  <dcterms:modified xsi:type="dcterms:W3CDTF">2020-10-21T11:40:00Z</dcterms:modified>
</cp:coreProperties>
</file>